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6459" w:rsidRDefault="00756459">
      <w:pPr>
        <w:rPr>
          <w:sz w:val="20"/>
          <w:szCs w:val="20"/>
        </w:rPr>
      </w:pPr>
    </w:p>
    <w:p w:rsidR="00756459" w:rsidRDefault="00756459">
      <w:pPr>
        <w:rPr>
          <w:sz w:val="20"/>
          <w:szCs w:val="20"/>
        </w:rPr>
      </w:pPr>
    </w:p>
    <w:p w:rsidR="002D21E0" w:rsidRPr="00F87408" w:rsidRDefault="003E356D">
      <w:pPr>
        <w:rPr>
          <w:sz w:val="20"/>
          <w:szCs w:val="20"/>
        </w:rPr>
      </w:pPr>
      <w:r>
        <w:rPr>
          <w:sz w:val="20"/>
          <w:szCs w:val="20"/>
        </w:rPr>
        <w:t>April 6</w:t>
      </w:r>
      <w:r w:rsidR="002D21E0" w:rsidRPr="00F87408">
        <w:rPr>
          <w:sz w:val="20"/>
          <w:szCs w:val="20"/>
        </w:rPr>
        <w:t>, 2016</w:t>
      </w:r>
    </w:p>
    <w:p w:rsidR="002D21E0" w:rsidRPr="00F87408" w:rsidRDefault="002D21E0">
      <w:pPr>
        <w:rPr>
          <w:sz w:val="20"/>
          <w:szCs w:val="20"/>
        </w:rPr>
      </w:pPr>
      <w:r w:rsidRPr="00F87408">
        <w:rPr>
          <w:sz w:val="20"/>
          <w:szCs w:val="20"/>
        </w:rPr>
        <w:t>Encore Parents and Guardians,</w:t>
      </w:r>
    </w:p>
    <w:p w:rsidR="002D21E0" w:rsidRPr="00F87408" w:rsidRDefault="002D21E0">
      <w:pPr>
        <w:rPr>
          <w:sz w:val="20"/>
          <w:szCs w:val="20"/>
        </w:rPr>
      </w:pPr>
      <w:r w:rsidRPr="00F87408">
        <w:rPr>
          <w:sz w:val="20"/>
          <w:szCs w:val="20"/>
        </w:rPr>
        <w:t>During the last week in April and the first week in May, we will be administering the AIR</w:t>
      </w:r>
      <w:r w:rsidR="00A349D8">
        <w:rPr>
          <w:sz w:val="20"/>
          <w:szCs w:val="20"/>
        </w:rPr>
        <w:t xml:space="preserve"> state</w:t>
      </w:r>
      <w:r w:rsidRPr="00F87408">
        <w:rPr>
          <w:sz w:val="20"/>
          <w:szCs w:val="20"/>
        </w:rPr>
        <w:t xml:space="preserve"> tests to our students who are currently enrolled in English 9, English 10, Algebra 1, Geometry, Biology, </w:t>
      </w:r>
      <w:r w:rsidR="000978AB">
        <w:rPr>
          <w:sz w:val="20"/>
          <w:szCs w:val="20"/>
        </w:rPr>
        <w:t xml:space="preserve">Physical Science, </w:t>
      </w:r>
      <w:r w:rsidRPr="00F87408">
        <w:rPr>
          <w:sz w:val="20"/>
          <w:szCs w:val="20"/>
        </w:rPr>
        <w:t>American History, and Government.  Students are required to take these tests.  The dates for the testing are as follows:</w:t>
      </w:r>
    </w:p>
    <w:p w:rsidR="002D21E0" w:rsidRPr="00F87408" w:rsidRDefault="002D21E0" w:rsidP="002D21E0">
      <w:pPr>
        <w:pStyle w:val="ListParagraph"/>
        <w:numPr>
          <w:ilvl w:val="0"/>
          <w:numId w:val="1"/>
        </w:numPr>
        <w:rPr>
          <w:sz w:val="20"/>
          <w:szCs w:val="20"/>
        </w:rPr>
      </w:pPr>
      <w:r w:rsidRPr="00F87408">
        <w:rPr>
          <w:sz w:val="20"/>
          <w:szCs w:val="20"/>
        </w:rPr>
        <w:t>English 9 &amp; English 10 – April 25</w:t>
      </w:r>
      <w:r w:rsidRPr="00F87408">
        <w:rPr>
          <w:sz w:val="20"/>
          <w:szCs w:val="20"/>
          <w:vertAlign w:val="superscript"/>
        </w:rPr>
        <w:t>th</w:t>
      </w:r>
      <w:r w:rsidRPr="00F87408">
        <w:rPr>
          <w:sz w:val="20"/>
          <w:szCs w:val="20"/>
        </w:rPr>
        <w:t xml:space="preserve"> and April 26</w:t>
      </w:r>
      <w:r w:rsidRPr="00F87408">
        <w:rPr>
          <w:sz w:val="20"/>
          <w:szCs w:val="20"/>
          <w:vertAlign w:val="superscript"/>
        </w:rPr>
        <w:t>th</w:t>
      </w:r>
    </w:p>
    <w:p w:rsidR="002D21E0" w:rsidRPr="00F87408" w:rsidRDefault="00462F7F" w:rsidP="002D21E0">
      <w:pPr>
        <w:pStyle w:val="ListParagraph"/>
        <w:numPr>
          <w:ilvl w:val="0"/>
          <w:numId w:val="1"/>
        </w:numPr>
        <w:rPr>
          <w:sz w:val="20"/>
          <w:szCs w:val="20"/>
        </w:rPr>
      </w:pPr>
      <w:r w:rsidRPr="00F87408">
        <w:rPr>
          <w:sz w:val="20"/>
          <w:szCs w:val="20"/>
        </w:rPr>
        <w:t>Algebra 1 &amp;</w:t>
      </w:r>
      <w:r w:rsidR="002D21E0" w:rsidRPr="00F87408">
        <w:rPr>
          <w:sz w:val="20"/>
          <w:szCs w:val="20"/>
        </w:rPr>
        <w:t xml:space="preserve"> Geometry – April 27</w:t>
      </w:r>
      <w:r w:rsidR="002D21E0" w:rsidRPr="00F87408">
        <w:rPr>
          <w:sz w:val="20"/>
          <w:szCs w:val="20"/>
          <w:vertAlign w:val="superscript"/>
        </w:rPr>
        <w:t>th</w:t>
      </w:r>
      <w:r w:rsidR="002D21E0" w:rsidRPr="00F87408">
        <w:rPr>
          <w:sz w:val="20"/>
          <w:szCs w:val="20"/>
        </w:rPr>
        <w:t xml:space="preserve"> and April 28</w:t>
      </w:r>
      <w:r w:rsidR="002D21E0" w:rsidRPr="00F87408">
        <w:rPr>
          <w:sz w:val="20"/>
          <w:szCs w:val="20"/>
          <w:vertAlign w:val="superscript"/>
        </w:rPr>
        <w:t>th</w:t>
      </w:r>
    </w:p>
    <w:p w:rsidR="002D21E0" w:rsidRPr="00F87408" w:rsidRDefault="00462F7F" w:rsidP="002D21E0">
      <w:pPr>
        <w:pStyle w:val="ListParagraph"/>
        <w:numPr>
          <w:ilvl w:val="0"/>
          <w:numId w:val="1"/>
        </w:numPr>
        <w:rPr>
          <w:sz w:val="20"/>
          <w:szCs w:val="20"/>
        </w:rPr>
      </w:pPr>
      <w:r w:rsidRPr="00F87408">
        <w:rPr>
          <w:sz w:val="20"/>
          <w:szCs w:val="20"/>
        </w:rPr>
        <w:t>American History &amp;</w:t>
      </w:r>
      <w:r w:rsidR="002D21E0" w:rsidRPr="00F87408">
        <w:rPr>
          <w:sz w:val="20"/>
          <w:szCs w:val="20"/>
        </w:rPr>
        <w:t xml:space="preserve"> Government –</w:t>
      </w:r>
      <w:r w:rsidRPr="00F87408">
        <w:rPr>
          <w:sz w:val="20"/>
          <w:szCs w:val="20"/>
        </w:rPr>
        <w:t xml:space="preserve"> M</w:t>
      </w:r>
      <w:r w:rsidR="002D21E0" w:rsidRPr="00F87408">
        <w:rPr>
          <w:sz w:val="20"/>
          <w:szCs w:val="20"/>
        </w:rPr>
        <w:t>ay 2</w:t>
      </w:r>
      <w:r w:rsidR="002D21E0" w:rsidRPr="00F87408">
        <w:rPr>
          <w:sz w:val="20"/>
          <w:szCs w:val="20"/>
          <w:vertAlign w:val="superscript"/>
        </w:rPr>
        <w:t>nd</w:t>
      </w:r>
      <w:r w:rsidR="002D21E0" w:rsidRPr="00F87408">
        <w:rPr>
          <w:sz w:val="20"/>
          <w:szCs w:val="20"/>
        </w:rPr>
        <w:t xml:space="preserve"> and May 3</w:t>
      </w:r>
      <w:r w:rsidR="002D21E0" w:rsidRPr="00F87408">
        <w:rPr>
          <w:sz w:val="20"/>
          <w:szCs w:val="20"/>
          <w:vertAlign w:val="superscript"/>
        </w:rPr>
        <w:t>rd</w:t>
      </w:r>
    </w:p>
    <w:p w:rsidR="002D21E0" w:rsidRPr="00F87408" w:rsidRDefault="00462F7F" w:rsidP="002D21E0">
      <w:pPr>
        <w:pStyle w:val="ListParagraph"/>
        <w:numPr>
          <w:ilvl w:val="0"/>
          <w:numId w:val="1"/>
        </w:numPr>
        <w:rPr>
          <w:sz w:val="20"/>
          <w:szCs w:val="20"/>
        </w:rPr>
      </w:pPr>
      <w:r w:rsidRPr="00F87408">
        <w:rPr>
          <w:sz w:val="20"/>
          <w:szCs w:val="20"/>
        </w:rPr>
        <w:t>Physical Science</w:t>
      </w:r>
      <w:r w:rsidR="003E356D">
        <w:rPr>
          <w:sz w:val="20"/>
          <w:szCs w:val="20"/>
        </w:rPr>
        <w:t xml:space="preserve"> (10</w:t>
      </w:r>
      <w:r w:rsidR="003E356D" w:rsidRPr="003E356D">
        <w:rPr>
          <w:sz w:val="20"/>
          <w:szCs w:val="20"/>
          <w:vertAlign w:val="superscript"/>
        </w:rPr>
        <w:t>th</w:t>
      </w:r>
      <w:r w:rsidR="003E356D">
        <w:rPr>
          <w:sz w:val="20"/>
          <w:szCs w:val="20"/>
        </w:rPr>
        <w:t xml:space="preserve"> grade students only) </w:t>
      </w:r>
      <w:r w:rsidRPr="00F87408">
        <w:rPr>
          <w:sz w:val="20"/>
          <w:szCs w:val="20"/>
        </w:rPr>
        <w:t xml:space="preserve">&amp; </w:t>
      </w:r>
      <w:r w:rsidR="002D21E0" w:rsidRPr="00F87408">
        <w:rPr>
          <w:sz w:val="20"/>
          <w:szCs w:val="20"/>
        </w:rPr>
        <w:t>Biology – May 4</w:t>
      </w:r>
      <w:r w:rsidR="002D21E0" w:rsidRPr="00F87408">
        <w:rPr>
          <w:sz w:val="20"/>
          <w:szCs w:val="20"/>
          <w:vertAlign w:val="superscript"/>
        </w:rPr>
        <w:t>th</w:t>
      </w:r>
      <w:r w:rsidR="002D21E0" w:rsidRPr="00F87408">
        <w:rPr>
          <w:sz w:val="20"/>
          <w:szCs w:val="20"/>
        </w:rPr>
        <w:t xml:space="preserve"> and May 5</w:t>
      </w:r>
      <w:r w:rsidR="002D21E0" w:rsidRPr="00F87408">
        <w:rPr>
          <w:sz w:val="20"/>
          <w:szCs w:val="20"/>
          <w:vertAlign w:val="superscript"/>
        </w:rPr>
        <w:t>th</w:t>
      </w:r>
    </w:p>
    <w:p w:rsidR="002D21E0" w:rsidRPr="00F87408" w:rsidRDefault="002D21E0" w:rsidP="002D21E0">
      <w:pPr>
        <w:rPr>
          <w:sz w:val="20"/>
          <w:szCs w:val="20"/>
        </w:rPr>
      </w:pPr>
      <w:r w:rsidRPr="00F87408">
        <w:rPr>
          <w:sz w:val="20"/>
          <w:szCs w:val="20"/>
        </w:rPr>
        <w:t xml:space="preserve">In order to allow for the required time to administer these tests and to provide the best testing atmosphere as possible for testing students, we will be running a two-hour delay schedule on these testing days.  Students that are </w:t>
      </w:r>
      <w:r w:rsidRPr="00F87408">
        <w:rPr>
          <w:b/>
          <w:sz w:val="20"/>
          <w:szCs w:val="20"/>
          <w:u w:val="single"/>
        </w:rPr>
        <w:t>NOT</w:t>
      </w:r>
      <w:r w:rsidRPr="00F87408">
        <w:rPr>
          <w:sz w:val="20"/>
          <w:szCs w:val="20"/>
        </w:rPr>
        <w:t xml:space="preserve"> testing on any given day will not be required to arrive at school until 9:25 am or when their first class of the day begins.  Note that buses will run as normal for these days, with drop off at school </w:t>
      </w:r>
      <w:r w:rsidR="000978AB">
        <w:rPr>
          <w:sz w:val="20"/>
          <w:szCs w:val="20"/>
        </w:rPr>
        <w:t xml:space="preserve">at 7:00 am </w:t>
      </w:r>
      <w:r w:rsidRPr="00F87408">
        <w:rPr>
          <w:sz w:val="20"/>
          <w:szCs w:val="20"/>
        </w:rPr>
        <w:t>in order for students to start the school day at 7:25 am</w:t>
      </w:r>
      <w:r w:rsidRPr="000978AB">
        <w:rPr>
          <w:sz w:val="20"/>
          <w:szCs w:val="20"/>
        </w:rPr>
        <w:t>.</w:t>
      </w:r>
      <w:r w:rsidR="00DB6CFA" w:rsidRPr="000978AB">
        <w:rPr>
          <w:sz w:val="20"/>
          <w:szCs w:val="20"/>
        </w:rPr>
        <w:t xml:space="preserve"> </w:t>
      </w:r>
      <w:r w:rsidR="00DB6CFA" w:rsidRPr="000978AB">
        <w:rPr>
          <w:b/>
          <w:sz w:val="20"/>
          <w:szCs w:val="20"/>
        </w:rPr>
        <w:t xml:space="preserve"> If your non-testing student cannot find transportation in order to arrive two hours later, they can ride their bus as normal arriving at 7:25 am and will </w:t>
      </w:r>
      <w:r w:rsidR="00A349D8" w:rsidRPr="000978AB">
        <w:rPr>
          <w:b/>
          <w:sz w:val="20"/>
          <w:szCs w:val="20"/>
        </w:rPr>
        <w:t>be able to stay in a classroom</w:t>
      </w:r>
      <w:r w:rsidR="00DB6CFA" w:rsidRPr="000978AB">
        <w:rPr>
          <w:b/>
          <w:sz w:val="20"/>
          <w:szCs w:val="20"/>
        </w:rPr>
        <w:t xml:space="preserve"> to work quietly until their classes begin.</w:t>
      </w:r>
      <w:r w:rsidR="00DB6CFA" w:rsidRPr="00F87408">
        <w:rPr>
          <w:sz w:val="20"/>
          <w:szCs w:val="20"/>
        </w:rPr>
        <w:t xml:space="preserve">  </w:t>
      </w:r>
      <w:r w:rsidR="00F87408">
        <w:rPr>
          <w:sz w:val="20"/>
          <w:szCs w:val="20"/>
        </w:rPr>
        <w:t>Band, Orchestra and Choir students will still meet here at Summit as normal.</w:t>
      </w:r>
      <w:bookmarkStart w:id="0" w:name="_GoBack"/>
      <w:bookmarkEnd w:id="0"/>
    </w:p>
    <w:p w:rsidR="000D7093" w:rsidRPr="000D7093" w:rsidRDefault="000D7093" w:rsidP="002D21E0">
      <w:pPr>
        <w:rPr>
          <w:b/>
          <w:sz w:val="20"/>
          <w:szCs w:val="20"/>
          <w:u w:val="single"/>
        </w:rPr>
      </w:pPr>
      <w:r w:rsidRPr="000D7093">
        <w:rPr>
          <w:b/>
          <w:sz w:val="20"/>
          <w:szCs w:val="20"/>
          <w:u w:val="single"/>
        </w:rPr>
        <w:t>NOTE:  On May 4</w:t>
      </w:r>
      <w:r w:rsidRPr="000D7093">
        <w:rPr>
          <w:b/>
          <w:sz w:val="20"/>
          <w:szCs w:val="20"/>
          <w:u w:val="single"/>
          <w:vertAlign w:val="superscript"/>
        </w:rPr>
        <w:t>th</w:t>
      </w:r>
      <w:r w:rsidRPr="000D7093">
        <w:rPr>
          <w:b/>
          <w:sz w:val="20"/>
          <w:szCs w:val="20"/>
          <w:u w:val="single"/>
        </w:rPr>
        <w:t xml:space="preserve">, students enrolled in AP Literature who </w:t>
      </w:r>
      <w:r w:rsidR="003E356D">
        <w:rPr>
          <w:b/>
          <w:sz w:val="20"/>
          <w:szCs w:val="20"/>
          <w:u w:val="single"/>
        </w:rPr>
        <w:t>have signed up to take</w:t>
      </w:r>
      <w:r w:rsidRPr="000D7093">
        <w:rPr>
          <w:b/>
          <w:sz w:val="20"/>
          <w:szCs w:val="20"/>
          <w:u w:val="single"/>
        </w:rPr>
        <w:t xml:space="preserve"> the AP Literature test MUST report to school at the normal time to take this test which will start at 7:30.</w:t>
      </w:r>
    </w:p>
    <w:p w:rsidR="00DB6CFA" w:rsidRPr="00F87408" w:rsidRDefault="000D7093" w:rsidP="002D21E0">
      <w:pPr>
        <w:rPr>
          <w:sz w:val="20"/>
          <w:szCs w:val="20"/>
        </w:rPr>
      </w:pPr>
      <w:r>
        <w:rPr>
          <w:sz w:val="20"/>
          <w:szCs w:val="20"/>
        </w:rPr>
        <w:t>T</w:t>
      </w:r>
      <w:r w:rsidR="00DB6CFA" w:rsidRPr="00F87408">
        <w:rPr>
          <w:sz w:val="20"/>
          <w:szCs w:val="20"/>
        </w:rPr>
        <w:t>he two-hour delay schedule will be as follows:</w:t>
      </w:r>
    </w:p>
    <w:p w:rsidR="00DB6CFA" w:rsidRPr="00F87408" w:rsidRDefault="00DB6CFA" w:rsidP="00462F7F">
      <w:pPr>
        <w:pStyle w:val="ListParagraph"/>
        <w:numPr>
          <w:ilvl w:val="0"/>
          <w:numId w:val="3"/>
        </w:numPr>
        <w:rPr>
          <w:sz w:val="20"/>
          <w:szCs w:val="20"/>
        </w:rPr>
      </w:pPr>
      <w:r w:rsidRPr="00F87408">
        <w:rPr>
          <w:sz w:val="20"/>
          <w:szCs w:val="20"/>
        </w:rPr>
        <w:t>Testing</w:t>
      </w:r>
      <w:r w:rsidRPr="00F87408">
        <w:rPr>
          <w:sz w:val="20"/>
          <w:szCs w:val="20"/>
        </w:rPr>
        <w:tab/>
      </w:r>
      <w:r w:rsidRPr="00F87408">
        <w:rPr>
          <w:sz w:val="20"/>
          <w:szCs w:val="20"/>
        </w:rPr>
        <w:tab/>
      </w:r>
      <w:r w:rsidRPr="00F87408">
        <w:rPr>
          <w:sz w:val="20"/>
          <w:szCs w:val="20"/>
        </w:rPr>
        <w:tab/>
        <w:t>7:25 – 9:25</w:t>
      </w:r>
    </w:p>
    <w:p w:rsidR="00DB6CFA" w:rsidRPr="00F87408" w:rsidRDefault="00DB6CFA" w:rsidP="00462F7F">
      <w:pPr>
        <w:pStyle w:val="ListParagraph"/>
        <w:numPr>
          <w:ilvl w:val="0"/>
          <w:numId w:val="3"/>
        </w:numPr>
        <w:rPr>
          <w:sz w:val="20"/>
          <w:szCs w:val="20"/>
        </w:rPr>
      </w:pPr>
      <w:r w:rsidRPr="00F87408">
        <w:rPr>
          <w:sz w:val="20"/>
          <w:szCs w:val="20"/>
        </w:rPr>
        <w:t>1</w:t>
      </w:r>
      <w:r w:rsidRPr="00F87408">
        <w:rPr>
          <w:sz w:val="20"/>
          <w:szCs w:val="20"/>
          <w:vertAlign w:val="superscript"/>
        </w:rPr>
        <w:t>st</w:t>
      </w:r>
      <w:r w:rsidRPr="00F87408">
        <w:rPr>
          <w:sz w:val="20"/>
          <w:szCs w:val="20"/>
        </w:rPr>
        <w:t xml:space="preserve"> Period</w:t>
      </w:r>
      <w:r w:rsidRPr="00F87408">
        <w:rPr>
          <w:sz w:val="20"/>
          <w:szCs w:val="20"/>
        </w:rPr>
        <w:tab/>
      </w:r>
      <w:r w:rsidRPr="00F87408">
        <w:rPr>
          <w:sz w:val="20"/>
          <w:szCs w:val="20"/>
        </w:rPr>
        <w:tab/>
        <w:t>9:25 – 10:00</w:t>
      </w:r>
    </w:p>
    <w:p w:rsidR="00DB6CFA" w:rsidRPr="00F87408" w:rsidRDefault="00DB6CFA" w:rsidP="00462F7F">
      <w:pPr>
        <w:pStyle w:val="ListParagraph"/>
        <w:numPr>
          <w:ilvl w:val="0"/>
          <w:numId w:val="3"/>
        </w:numPr>
        <w:rPr>
          <w:sz w:val="20"/>
          <w:szCs w:val="20"/>
        </w:rPr>
      </w:pPr>
      <w:r w:rsidRPr="00F87408">
        <w:rPr>
          <w:sz w:val="20"/>
          <w:szCs w:val="20"/>
        </w:rPr>
        <w:t>2</w:t>
      </w:r>
      <w:r w:rsidRPr="00F87408">
        <w:rPr>
          <w:sz w:val="20"/>
          <w:szCs w:val="20"/>
          <w:vertAlign w:val="superscript"/>
        </w:rPr>
        <w:t>nd</w:t>
      </w:r>
      <w:r w:rsidRPr="00F87408">
        <w:rPr>
          <w:sz w:val="20"/>
          <w:szCs w:val="20"/>
        </w:rPr>
        <w:t xml:space="preserve"> Period</w:t>
      </w:r>
      <w:r w:rsidRPr="00F87408">
        <w:rPr>
          <w:sz w:val="20"/>
          <w:szCs w:val="20"/>
        </w:rPr>
        <w:tab/>
      </w:r>
      <w:r w:rsidRPr="00F87408">
        <w:rPr>
          <w:sz w:val="20"/>
          <w:szCs w:val="20"/>
        </w:rPr>
        <w:tab/>
        <w:t>10:04 – 10:39</w:t>
      </w:r>
    </w:p>
    <w:p w:rsidR="00DB6CFA" w:rsidRPr="00F87408" w:rsidRDefault="00DB6CFA" w:rsidP="00462F7F">
      <w:pPr>
        <w:pStyle w:val="ListParagraph"/>
        <w:numPr>
          <w:ilvl w:val="0"/>
          <w:numId w:val="3"/>
        </w:numPr>
        <w:rPr>
          <w:sz w:val="20"/>
          <w:szCs w:val="20"/>
        </w:rPr>
      </w:pPr>
      <w:r w:rsidRPr="00F87408">
        <w:rPr>
          <w:sz w:val="20"/>
          <w:szCs w:val="20"/>
        </w:rPr>
        <w:t>4</w:t>
      </w:r>
      <w:r w:rsidRPr="00F87408">
        <w:rPr>
          <w:sz w:val="20"/>
          <w:szCs w:val="20"/>
          <w:vertAlign w:val="superscript"/>
        </w:rPr>
        <w:t>th</w:t>
      </w:r>
      <w:r w:rsidRPr="00F87408">
        <w:rPr>
          <w:sz w:val="20"/>
          <w:szCs w:val="20"/>
        </w:rPr>
        <w:t xml:space="preserve"> Period</w:t>
      </w:r>
      <w:r w:rsidRPr="00F87408">
        <w:rPr>
          <w:sz w:val="20"/>
          <w:szCs w:val="20"/>
        </w:rPr>
        <w:tab/>
      </w:r>
      <w:r w:rsidRPr="00F87408">
        <w:rPr>
          <w:sz w:val="20"/>
          <w:szCs w:val="20"/>
        </w:rPr>
        <w:tab/>
        <w:t>10:43 – 11:13</w:t>
      </w:r>
      <w:r w:rsidRPr="00F87408">
        <w:rPr>
          <w:sz w:val="20"/>
          <w:szCs w:val="20"/>
        </w:rPr>
        <w:tab/>
        <w:t>Lunch or Class</w:t>
      </w:r>
    </w:p>
    <w:p w:rsidR="00DB6CFA" w:rsidRPr="00F87408" w:rsidRDefault="00DB6CFA" w:rsidP="00462F7F">
      <w:pPr>
        <w:pStyle w:val="ListParagraph"/>
        <w:numPr>
          <w:ilvl w:val="0"/>
          <w:numId w:val="3"/>
        </w:numPr>
        <w:rPr>
          <w:sz w:val="20"/>
          <w:szCs w:val="20"/>
        </w:rPr>
      </w:pPr>
      <w:r w:rsidRPr="00F87408">
        <w:rPr>
          <w:sz w:val="20"/>
          <w:szCs w:val="20"/>
        </w:rPr>
        <w:t>5</w:t>
      </w:r>
      <w:r w:rsidRPr="00F87408">
        <w:rPr>
          <w:sz w:val="20"/>
          <w:szCs w:val="20"/>
          <w:vertAlign w:val="superscript"/>
        </w:rPr>
        <w:t>th</w:t>
      </w:r>
      <w:r w:rsidRPr="00F87408">
        <w:rPr>
          <w:sz w:val="20"/>
          <w:szCs w:val="20"/>
        </w:rPr>
        <w:t xml:space="preserve"> period</w:t>
      </w:r>
      <w:r w:rsidRPr="00F87408">
        <w:rPr>
          <w:sz w:val="20"/>
          <w:szCs w:val="20"/>
        </w:rPr>
        <w:tab/>
      </w:r>
      <w:r w:rsidRPr="00F87408">
        <w:rPr>
          <w:sz w:val="20"/>
          <w:szCs w:val="20"/>
        </w:rPr>
        <w:tab/>
        <w:t>11:17 – 11:20</w:t>
      </w:r>
      <w:r w:rsidRPr="00F87408">
        <w:rPr>
          <w:sz w:val="20"/>
          <w:szCs w:val="20"/>
        </w:rPr>
        <w:tab/>
        <w:t>Class</w:t>
      </w:r>
    </w:p>
    <w:p w:rsidR="00DB6CFA" w:rsidRPr="00F87408" w:rsidRDefault="00DB6CFA" w:rsidP="00462F7F">
      <w:pPr>
        <w:pStyle w:val="ListParagraph"/>
        <w:numPr>
          <w:ilvl w:val="0"/>
          <w:numId w:val="3"/>
        </w:numPr>
        <w:rPr>
          <w:sz w:val="20"/>
          <w:szCs w:val="20"/>
        </w:rPr>
      </w:pPr>
      <w:r w:rsidRPr="00F87408">
        <w:rPr>
          <w:sz w:val="20"/>
          <w:szCs w:val="20"/>
        </w:rPr>
        <w:t>6</w:t>
      </w:r>
      <w:r w:rsidRPr="00F87408">
        <w:rPr>
          <w:sz w:val="20"/>
          <w:szCs w:val="20"/>
          <w:vertAlign w:val="superscript"/>
        </w:rPr>
        <w:t>th</w:t>
      </w:r>
      <w:r w:rsidRPr="00F87408">
        <w:rPr>
          <w:sz w:val="20"/>
          <w:szCs w:val="20"/>
        </w:rPr>
        <w:t xml:space="preserve"> Period</w:t>
      </w:r>
      <w:r w:rsidRPr="00F87408">
        <w:rPr>
          <w:sz w:val="20"/>
          <w:szCs w:val="20"/>
        </w:rPr>
        <w:tab/>
      </w:r>
      <w:r w:rsidRPr="00F87408">
        <w:rPr>
          <w:sz w:val="20"/>
          <w:szCs w:val="20"/>
        </w:rPr>
        <w:tab/>
        <w:t>11:24 – 11:54</w:t>
      </w:r>
      <w:r w:rsidRPr="00F87408">
        <w:rPr>
          <w:sz w:val="20"/>
          <w:szCs w:val="20"/>
        </w:rPr>
        <w:tab/>
        <w:t xml:space="preserve">Lunch or Class </w:t>
      </w:r>
    </w:p>
    <w:p w:rsidR="00DB6CFA" w:rsidRPr="00F87408" w:rsidRDefault="00DB6CFA" w:rsidP="00462F7F">
      <w:pPr>
        <w:pStyle w:val="ListParagraph"/>
        <w:numPr>
          <w:ilvl w:val="0"/>
          <w:numId w:val="3"/>
        </w:numPr>
        <w:rPr>
          <w:sz w:val="20"/>
          <w:szCs w:val="20"/>
        </w:rPr>
      </w:pPr>
      <w:r w:rsidRPr="00F87408">
        <w:rPr>
          <w:sz w:val="20"/>
          <w:szCs w:val="20"/>
        </w:rPr>
        <w:t>3</w:t>
      </w:r>
      <w:r w:rsidRPr="00F87408">
        <w:rPr>
          <w:sz w:val="20"/>
          <w:szCs w:val="20"/>
          <w:vertAlign w:val="superscript"/>
        </w:rPr>
        <w:t>rd</w:t>
      </w:r>
      <w:r w:rsidRPr="00F87408">
        <w:rPr>
          <w:sz w:val="20"/>
          <w:szCs w:val="20"/>
        </w:rPr>
        <w:t xml:space="preserve"> Period</w:t>
      </w:r>
      <w:r w:rsidRPr="00F87408">
        <w:rPr>
          <w:sz w:val="20"/>
          <w:szCs w:val="20"/>
        </w:rPr>
        <w:tab/>
      </w:r>
      <w:r w:rsidRPr="00F87408">
        <w:rPr>
          <w:sz w:val="20"/>
          <w:szCs w:val="20"/>
        </w:rPr>
        <w:tab/>
        <w:t>11:58 – 12:34</w:t>
      </w:r>
    </w:p>
    <w:p w:rsidR="00DB6CFA" w:rsidRPr="00F87408" w:rsidRDefault="00DB6CFA" w:rsidP="00462F7F">
      <w:pPr>
        <w:pStyle w:val="ListParagraph"/>
        <w:numPr>
          <w:ilvl w:val="0"/>
          <w:numId w:val="3"/>
        </w:numPr>
        <w:rPr>
          <w:sz w:val="20"/>
          <w:szCs w:val="20"/>
        </w:rPr>
      </w:pPr>
      <w:r w:rsidRPr="00F87408">
        <w:rPr>
          <w:sz w:val="20"/>
          <w:szCs w:val="20"/>
        </w:rPr>
        <w:t>7</w:t>
      </w:r>
      <w:r w:rsidRPr="00F87408">
        <w:rPr>
          <w:sz w:val="20"/>
          <w:szCs w:val="20"/>
          <w:vertAlign w:val="superscript"/>
        </w:rPr>
        <w:t>th</w:t>
      </w:r>
      <w:r w:rsidRPr="00F87408">
        <w:rPr>
          <w:sz w:val="20"/>
          <w:szCs w:val="20"/>
        </w:rPr>
        <w:t xml:space="preserve"> Period</w:t>
      </w:r>
      <w:r w:rsidRPr="00F87408">
        <w:rPr>
          <w:sz w:val="20"/>
          <w:szCs w:val="20"/>
        </w:rPr>
        <w:tab/>
      </w:r>
      <w:r w:rsidRPr="00F87408">
        <w:rPr>
          <w:sz w:val="20"/>
          <w:szCs w:val="20"/>
        </w:rPr>
        <w:tab/>
        <w:t>12:38 – 1:14</w:t>
      </w:r>
    </w:p>
    <w:p w:rsidR="00DB6CFA" w:rsidRPr="00F87408" w:rsidRDefault="00DB6CFA" w:rsidP="00462F7F">
      <w:pPr>
        <w:pStyle w:val="ListParagraph"/>
        <w:numPr>
          <w:ilvl w:val="0"/>
          <w:numId w:val="3"/>
        </w:numPr>
        <w:rPr>
          <w:sz w:val="20"/>
          <w:szCs w:val="20"/>
        </w:rPr>
      </w:pPr>
      <w:r w:rsidRPr="00F87408">
        <w:rPr>
          <w:sz w:val="20"/>
          <w:szCs w:val="20"/>
        </w:rPr>
        <w:t>8</w:t>
      </w:r>
      <w:r w:rsidRPr="00F87408">
        <w:rPr>
          <w:sz w:val="20"/>
          <w:szCs w:val="20"/>
          <w:vertAlign w:val="superscript"/>
        </w:rPr>
        <w:t>th</w:t>
      </w:r>
      <w:r w:rsidRPr="00F87408">
        <w:rPr>
          <w:sz w:val="20"/>
          <w:szCs w:val="20"/>
        </w:rPr>
        <w:t xml:space="preserve"> Period</w:t>
      </w:r>
      <w:r w:rsidRPr="00F87408">
        <w:rPr>
          <w:sz w:val="20"/>
          <w:szCs w:val="20"/>
        </w:rPr>
        <w:tab/>
      </w:r>
      <w:r w:rsidRPr="00F87408">
        <w:rPr>
          <w:sz w:val="20"/>
          <w:szCs w:val="20"/>
        </w:rPr>
        <w:tab/>
        <w:t>1:18 – 1:55</w:t>
      </w:r>
    </w:p>
    <w:p w:rsidR="00F87408" w:rsidRDefault="00F87408" w:rsidP="00DB6CFA">
      <w:pPr>
        <w:rPr>
          <w:sz w:val="20"/>
          <w:szCs w:val="20"/>
        </w:rPr>
      </w:pPr>
      <w:r>
        <w:rPr>
          <w:sz w:val="20"/>
          <w:szCs w:val="20"/>
        </w:rPr>
        <w:t xml:space="preserve">Students with early release or late arrival should adjust their schedule to make arrangements for the 2 hour delay schedule.  Students with college classes not at the Summit Campus, whose schedules do not match the 2 hour delay schedule, should give priority to their college class.  Any work missed here at school due to our adjusted schedule will be allowed to be made up.  For college classes held on our own campus, students will follow the 2 hour delay schedule.  </w:t>
      </w:r>
    </w:p>
    <w:p w:rsidR="00462F7F" w:rsidRPr="00F87408" w:rsidRDefault="00DB6CFA" w:rsidP="00DB6CFA">
      <w:pPr>
        <w:rPr>
          <w:sz w:val="20"/>
          <w:szCs w:val="20"/>
        </w:rPr>
      </w:pPr>
      <w:r w:rsidRPr="00F87408">
        <w:rPr>
          <w:sz w:val="20"/>
          <w:szCs w:val="20"/>
        </w:rPr>
        <w:t>Please see the back side of this letter for the test</w:t>
      </w:r>
      <w:r w:rsidR="00462F7F" w:rsidRPr="00F87408">
        <w:rPr>
          <w:sz w:val="20"/>
          <w:szCs w:val="20"/>
        </w:rPr>
        <w:t xml:space="preserve">ing schedule as well.  </w:t>
      </w:r>
      <w:r w:rsidR="000D7093">
        <w:rPr>
          <w:sz w:val="20"/>
          <w:szCs w:val="20"/>
        </w:rPr>
        <w:t xml:space="preserve">We realize that this is a lot of information to digest.  </w:t>
      </w:r>
      <w:r w:rsidR="00462F7F" w:rsidRPr="00F87408">
        <w:rPr>
          <w:sz w:val="20"/>
          <w:szCs w:val="20"/>
        </w:rPr>
        <w:t>Should you have any questions about these dates or times, please don’t hesitate to contact us.</w:t>
      </w:r>
    </w:p>
    <w:p w:rsidR="00462F7F" w:rsidRPr="00F87408" w:rsidRDefault="00462F7F" w:rsidP="00DB6CFA">
      <w:pPr>
        <w:rPr>
          <w:sz w:val="20"/>
          <w:szCs w:val="20"/>
        </w:rPr>
      </w:pPr>
      <w:r w:rsidRPr="00F87408">
        <w:rPr>
          <w:noProof/>
          <w:sz w:val="20"/>
          <w:szCs w:val="20"/>
        </w:rPr>
        <w:drawing>
          <wp:inline distT="0" distB="0" distL="0" distR="0">
            <wp:extent cx="2362200" cy="601201"/>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sgrave signature.bmp"/>
                    <pic:cNvPicPr/>
                  </pic:nvPicPr>
                  <pic:blipFill>
                    <a:blip r:embed="rId5">
                      <a:extLst>
                        <a:ext uri="{28A0092B-C50C-407E-A947-70E740481C1C}">
                          <a14:useLocalDpi xmlns:a14="http://schemas.microsoft.com/office/drawing/2010/main" val="0"/>
                        </a:ext>
                      </a:extLst>
                    </a:blip>
                    <a:stretch>
                      <a:fillRect/>
                    </a:stretch>
                  </pic:blipFill>
                  <pic:spPr>
                    <a:xfrm>
                      <a:off x="0" y="0"/>
                      <a:ext cx="2460465" cy="626210"/>
                    </a:xfrm>
                    <a:prstGeom prst="rect">
                      <a:avLst/>
                    </a:prstGeom>
                  </pic:spPr>
                </pic:pic>
              </a:graphicData>
            </a:graphic>
          </wp:inline>
        </w:drawing>
      </w:r>
    </w:p>
    <w:p w:rsidR="00462F7F" w:rsidRPr="00F87408" w:rsidRDefault="00462F7F" w:rsidP="00462F7F">
      <w:pPr>
        <w:spacing w:after="0"/>
        <w:rPr>
          <w:sz w:val="20"/>
          <w:szCs w:val="20"/>
        </w:rPr>
      </w:pPr>
      <w:r w:rsidRPr="00F87408">
        <w:rPr>
          <w:sz w:val="20"/>
          <w:szCs w:val="20"/>
        </w:rPr>
        <w:t>Jocelyn Cosgrave</w:t>
      </w:r>
    </w:p>
    <w:p w:rsidR="00756459" w:rsidRDefault="00462F7F" w:rsidP="00462F7F">
      <w:pPr>
        <w:spacing w:after="0"/>
        <w:rPr>
          <w:sz w:val="20"/>
          <w:szCs w:val="20"/>
        </w:rPr>
      </w:pPr>
      <w:r w:rsidRPr="00F87408">
        <w:rPr>
          <w:sz w:val="20"/>
          <w:szCs w:val="20"/>
        </w:rPr>
        <w:t>Principal</w:t>
      </w:r>
    </w:p>
    <w:p w:rsidR="00462F7F" w:rsidRPr="00F87408" w:rsidRDefault="00462F7F" w:rsidP="00462F7F">
      <w:pPr>
        <w:spacing w:after="0"/>
        <w:rPr>
          <w:sz w:val="20"/>
          <w:szCs w:val="20"/>
        </w:rPr>
      </w:pPr>
      <w:r w:rsidRPr="00F87408">
        <w:rPr>
          <w:sz w:val="20"/>
          <w:szCs w:val="20"/>
        </w:rPr>
        <w:t>Encore Academy</w:t>
      </w:r>
    </w:p>
    <w:p w:rsidR="00DB6CFA" w:rsidRPr="00F87408" w:rsidRDefault="00462F7F" w:rsidP="00462F7F">
      <w:pPr>
        <w:spacing w:after="0"/>
        <w:rPr>
          <w:sz w:val="20"/>
          <w:szCs w:val="20"/>
        </w:rPr>
      </w:pPr>
      <w:r w:rsidRPr="00F87408">
        <w:rPr>
          <w:sz w:val="20"/>
          <w:szCs w:val="20"/>
        </w:rPr>
        <w:t>JC:mlg</w:t>
      </w:r>
      <w:r w:rsidR="00DB6CFA" w:rsidRPr="00F87408">
        <w:rPr>
          <w:sz w:val="20"/>
          <w:szCs w:val="20"/>
        </w:rPr>
        <w:tab/>
      </w:r>
    </w:p>
    <w:sectPr w:rsidR="00DB6CFA" w:rsidRPr="00F87408" w:rsidSect="007564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0176D"/>
    <w:multiLevelType w:val="hybridMultilevel"/>
    <w:tmpl w:val="A7F87BE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5474D"/>
    <w:multiLevelType w:val="hybridMultilevel"/>
    <w:tmpl w:val="5156A156"/>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2053DCA"/>
    <w:multiLevelType w:val="hybridMultilevel"/>
    <w:tmpl w:val="40AEE7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1E0"/>
    <w:rsid w:val="000978AB"/>
    <w:rsid w:val="000D7093"/>
    <w:rsid w:val="00277556"/>
    <w:rsid w:val="002D21E0"/>
    <w:rsid w:val="003E356D"/>
    <w:rsid w:val="00462F7F"/>
    <w:rsid w:val="00686E86"/>
    <w:rsid w:val="00756459"/>
    <w:rsid w:val="00A349D8"/>
    <w:rsid w:val="00B34A7D"/>
    <w:rsid w:val="00DB6CFA"/>
    <w:rsid w:val="00DD44E3"/>
    <w:rsid w:val="00F87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429516-BAB0-4B3C-9A95-7BC8D775B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1E0"/>
    <w:pPr>
      <w:ind w:left="720"/>
      <w:contextualSpacing/>
    </w:pPr>
  </w:style>
  <w:style w:type="paragraph" w:styleId="BalloonText">
    <w:name w:val="Balloon Text"/>
    <w:basedOn w:val="Normal"/>
    <w:link w:val="BalloonTextChar"/>
    <w:uiPriority w:val="99"/>
    <w:semiHidden/>
    <w:unhideWhenUsed/>
    <w:rsid w:val="00F874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740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116</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RCSD</Company>
  <LinksUpToDate>false</LinksUpToDate>
  <CharactersWithSpaces>2669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Michele Glusich</dc:creator>
  <cp:keywords/>
  <dc:description/>
  <cp:lastModifiedBy>Michele Glusich</cp:lastModifiedBy>
  <cp:revision>8</cp:revision>
  <cp:lastPrinted>2016-03-23T19:20:00Z</cp:lastPrinted>
  <dcterms:created xsi:type="dcterms:W3CDTF">2016-03-23T17:11:00Z</dcterms:created>
  <dcterms:modified xsi:type="dcterms:W3CDTF">2016-04-05T10:58:00Z</dcterms:modified>
</cp:coreProperties>
</file>